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7E" w:rsidRPr="0041437E" w:rsidRDefault="0041437E" w:rsidP="0041437E">
      <w:pPr>
        <w:shd w:val="clear" w:color="auto" w:fill="FFFFFF"/>
        <w:spacing w:after="600" w:line="675" w:lineRule="atLeast"/>
        <w:outlineLvl w:val="0"/>
        <w:rPr>
          <w:rFonts w:ascii="source_sans_prolight" w:eastAsia="Times New Roman" w:hAnsi="source_sans_prolight" w:cs="Times New Roman"/>
          <w:b/>
          <w:bCs/>
          <w:color w:val="E64122"/>
          <w:kern w:val="36"/>
          <w:sz w:val="48"/>
          <w:szCs w:val="48"/>
          <w:lang w:eastAsia="cs-CZ"/>
        </w:rPr>
      </w:pPr>
      <w:r w:rsidRPr="0041437E">
        <w:rPr>
          <w:rFonts w:ascii="source_sans_prolight" w:eastAsia="Times New Roman" w:hAnsi="source_sans_prolight" w:cs="Times New Roman"/>
          <w:b/>
          <w:bCs/>
          <w:color w:val="E64122"/>
          <w:kern w:val="36"/>
          <w:sz w:val="48"/>
          <w:szCs w:val="48"/>
          <w:lang w:eastAsia="cs-CZ"/>
        </w:rPr>
        <w:t>Mladí studenti zářili na Mezinárodní chemické olympiádě</w:t>
      </w:r>
    </w:p>
    <w:p w:rsidR="0041437E" w:rsidRPr="0041437E" w:rsidRDefault="0041437E" w:rsidP="0041437E">
      <w:pPr>
        <w:shd w:val="clear" w:color="auto" w:fill="FFFFFF"/>
        <w:spacing w:after="0" w:line="240" w:lineRule="auto"/>
        <w:rPr>
          <w:rFonts w:ascii="source_sans_proregular" w:eastAsia="Times New Roman" w:hAnsi="source_sans_proregular" w:cs="Times New Roman"/>
          <w:color w:val="464646"/>
          <w:sz w:val="23"/>
          <w:szCs w:val="23"/>
          <w:lang w:eastAsia="cs-CZ"/>
        </w:rPr>
      </w:pPr>
      <w:r>
        <w:rPr>
          <w:rFonts w:ascii="source_sans_proregular" w:eastAsia="Times New Roman" w:hAnsi="source_sans_proregular" w:cs="Times New Roman"/>
          <w:noProof/>
          <w:color w:val="464646"/>
          <w:sz w:val="23"/>
          <w:szCs w:val="23"/>
          <w:bdr w:val="none" w:sz="0" w:space="0" w:color="auto" w:frame="1"/>
          <w:lang w:eastAsia="cs-CZ"/>
        </w:rPr>
        <w:drawing>
          <wp:inline distT="0" distB="0" distL="0" distR="0">
            <wp:extent cx="4286250" cy="4286250"/>
            <wp:effectExtent l="19050" t="0" r="0" b="0"/>
            <wp:docPr id="1" name="obrázek 1" descr="09 Tym s vlajkou a medailemi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 Tym s vlajkou a medailemi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37E" w:rsidRPr="0041437E" w:rsidRDefault="0041437E" w:rsidP="0041437E">
      <w:pPr>
        <w:shd w:val="clear" w:color="auto" w:fill="FFFFFF"/>
        <w:spacing w:after="0" w:line="240" w:lineRule="auto"/>
        <w:rPr>
          <w:rFonts w:ascii="source_sans_prosemibold" w:eastAsia="Times New Roman" w:hAnsi="source_sans_prosemibold" w:cs="Times New Roman"/>
          <w:color w:val="333333"/>
          <w:sz w:val="23"/>
          <w:szCs w:val="23"/>
          <w:bdr w:val="none" w:sz="0" w:space="0" w:color="auto" w:frame="1"/>
          <w:lang w:eastAsia="cs-CZ"/>
        </w:rPr>
      </w:pPr>
      <w:r w:rsidRPr="0041437E">
        <w:rPr>
          <w:rFonts w:ascii="source_sans_prosemibold" w:eastAsia="Times New Roman" w:hAnsi="source_sans_prosemibold" w:cs="Times New Roman"/>
          <w:b/>
          <w:bCs/>
          <w:color w:val="333333"/>
          <w:sz w:val="23"/>
          <w:lang w:eastAsia="cs-CZ"/>
        </w:rPr>
        <w:t>Praha, 3. 8. 2015 – Jednu zlatou a tři stříbrné medaile přivezla česká výprava nadaných studentů z Mezinárodní chemické olympiády (MCHO) v Baku. 47. ročníku této prestižní soutěže se zúčastnilo 290 studentů ze 75 zemí světa.</w:t>
      </w:r>
    </w:p>
    <w:p w:rsidR="0041437E" w:rsidRPr="0041437E" w:rsidRDefault="0041437E" w:rsidP="0041437E">
      <w:pPr>
        <w:shd w:val="clear" w:color="auto" w:fill="FFFFFF"/>
        <w:spacing w:after="300" w:line="240" w:lineRule="auto"/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</w:pPr>
      <w:r w:rsidRPr="0041437E"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  <w:t>„Po přípravných soustředěních jsme věděli, že máme silný tým, ale tak skvělý výsledek nikdo z nás nečekal,“ říká Petr Holzhauser z Vysoké školy chemicko-technologické, který je členem řídící komise MCHO. „Letošní úlohy přitom byly mimořádně obtížné i časově náročné,“ dodává. </w:t>
      </w:r>
    </w:p>
    <w:p w:rsidR="0041437E" w:rsidRPr="0041437E" w:rsidRDefault="0041437E" w:rsidP="0041437E">
      <w:pPr>
        <w:shd w:val="clear" w:color="auto" w:fill="FFFFFF"/>
        <w:spacing w:after="300" w:line="240" w:lineRule="auto"/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</w:pPr>
      <w:r w:rsidRPr="0041437E"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  <w:t>O úspěch české reprezentace se zasloužila čtveřice gymnazistů Jiří Etrych (zlatá medaile, Pardubice), Jan Šugar (stříbrná medaile, Ostrov), Ladislav Perner (stříbrná medaile, České Budějovice) a Stanislav Chvíla (stříbrná mediale, Uherský Brod).</w:t>
      </w:r>
    </w:p>
    <w:p w:rsidR="0041437E" w:rsidRPr="0041437E" w:rsidRDefault="0041437E" w:rsidP="0041437E">
      <w:pPr>
        <w:shd w:val="clear" w:color="auto" w:fill="FFFFFF"/>
        <w:spacing w:after="300" w:line="240" w:lineRule="auto"/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</w:pPr>
      <w:r w:rsidRPr="0041437E"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  <w:t>V ázerbajdžánském Baku se rozhodlo také o tom, že jubilejní 50. ročník MCHO se uskuteční v Praze a Bratislavě. „Je to mimořádné ocenění práce českého organizačního výboru, ale zároveň velký závazek. Poslední olympiáda měla opravdu vysokou úroveň po všech stránkách,“ říká Holzhauser.</w:t>
      </w:r>
    </w:p>
    <w:p w:rsidR="0041437E" w:rsidRPr="0041437E" w:rsidRDefault="0041437E" w:rsidP="0041437E">
      <w:pPr>
        <w:shd w:val="clear" w:color="auto" w:fill="FFFFFF"/>
        <w:spacing w:after="300" w:line="240" w:lineRule="auto"/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</w:pPr>
      <w:r w:rsidRPr="0041437E"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  <w:t>Teoretickou část olympiády tvořilo 8 úloh v podobě 40 stran zadání, praktické úlohy byly tři. Na řešení měly týmy celkem 10 hodin čistého času.</w:t>
      </w:r>
    </w:p>
    <w:p w:rsidR="0041437E" w:rsidRPr="0041437E" w:rsidRDefault="0041437E" w:rsidP="0041437E">
      <w:pPr>
        <w:shd w:val="clear" w:color="auto" w:fill="FFFFFF"/>
        <w:spacing w:after="300" w:line="240" w:lineRule="auto"/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</w:pPr>
      <w:r w:rsidRPr="0041437E"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  <w:lastRenderedPageBreak/>
        <w:t>Studenti byli jako každoročně pečlivě vybírání tříkolovým systémem. První kritérium je umístění v Národním kole Chemické olympiády (letos 26.  – 29. 1., UTB Zlín). Nejlepších 16 studentů bylo pozváno na teoretické přípravné soustředění (březen, VŠCHT Praha). Po těchto dvou kolech následovalo další soustředění pro elitní osmičku (duben, PřF UK Praha), z níž nakonec vzešel čtyřčlenný reprezentační tým.</w:t>
      </w:r>
    </w:p>
    <w:p w:rsidR="0041437E" w:rsidRPr="0041437E" w:rsidRDefault="0041437E" w:rsidP="0041437E">
      <w:pPr>
        <w:shd w:val="clear" w:color="auto" w:fill="FFFFFF"/>
        <w:spacing w:after="300" w:line="240" w:lineRule="auto"/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</w:pPr>
      <w:r w:rsidRPr="0041437E"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  <w:t>Česká republika sbírá úspěchy na MCHO tradičně, čtyři medaile vozí již od roku 2009.</w:t>
      </w:r>
    </w:p>
    <w:p w:rsidR="0041437E" w:rsidRPr="0041437E" w:rsidRDefault="0041437E" w:rsidP="0041437E">
      <w:pPr>
        <w:shd w:val="clear" w:color="auto" w:fill="FFFFFF"/>
        <w:spacing w:after="300" w:line="240" w:lineRule="auto"/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</w:pPr>
      <w:r w:rsidRPr="0041437E">
        <w:rPr>
          <w:rFonts w:ascii="source_sans_proregular" w:eastAsia="Times New Roman" w:hAnsi="source_sans_proregular" w:cs="Times New Roman"/>
          <w:color w:val="333333"/>
          <w:sz w:val="23"/>
          <w:szCs w:val="23"/>
          <w:lang w:eastAsia="cs-CZ"/>
        </w:rPr>
        <w:t> </w:t>
      </w:r>
    </w:p>
    <w:p w:rsidR="0041437E" w:rsidRPr="0041437E" w:rsidRDefault="0041437E" w:rsidP="0041437E">
      <w:pPr>
        <w:shd w:val="clear" w:color="auto" w:fill="FFFFFF"/>
        <w:spacing w:after="0" w:line="240" w:lineRule="auto"/>
        <w:jc w:val="right"/>
        <w:rPr>
          <w:rFonts w:ascii="source_sans_proregular" w:eastAsia="Times New Roman" w:hAnsi="source_sans_proregular" w:cs="Times New Roman"/>
          <w:i/>
          <w:iCs/>
          <w:color w:val="ACACAC"/>
          <w:sz w:val="20"/>
          <w:szCs w:val="20"/>
          <w:lang w:eastAsia="cs-CZ"/>
        </w:rPr>
      </w:pPr>
      <w:r w:rsidRPr="0041437E">
        <w:rPr>
          <w:rFonts w:ascii="source_sans_proregular" w:eastAsia="Times New Roman" w:hAnsi="source_sans_proregular" w:cs="Times New Roman"/>
          <w:i/>
          <w:iCs/>
          <w:color w:val="ACACAC"/>
          <w:sz w:val="20"/>
          <w:szCs w:val="20"/>
          <w:lang w:eastAsia="cs-CZ"/>
        </w:rPr>
        <w:t>Aktualizováno: 3.8.2015 11:08, Autor:</w:t>
      </w:r>
      <w:r w:rsidRPr="0041437E">
        <w:rPr>
          <w:rFonts w:ascii="source_sans_proregular" w:eastAsia="Times New Roman" w:hAnsi="source_sans_proregular" w:cs="Times New Roman"/>
          <w:i/>
          <w:iCs/>
          <w:color w:val="ACACAC"/>
          <w:sz w:val="20"/>
          <w:lang w:eastAsia="cs-CZ"/>
        </w:rPr>
        <w:t> </w:t>
      </w:r>
      <w:hyperlink r:id="rId6" w:history="1">
        <w:r w:rsidRPr="0041437E">
          <w:rPr>
            <w:rFonts w:ascii="source_sans_proregular" w:eastAsia="Times New Roman" w:hAnsi="source_sans_proregular" w:cs="Times New Roman"/>
            <w:i/>
            <w:iCs/>
            <w:color w:val="ACACAC"/>
            <w:sz w:val="20"/>
            <w:lang w:eastAsia="cs-CZ"/>
          </w:rPr>
          <w:t>Michal Janovský</w:t>
        </w:r>
      </w:hyperlink>
    </w:p>
    <w:p w:rsidR="002C11F4" w:rsidRDefault="002C11F4"/>
    <w:sectPr w:rsidR="002C11F4" w:rsidSect="007E17C7">
      <w:type w:val="continuous"/>
      <w:pgSz w:w="11906" w:h="17338"/>
      <w:pgMar w:top="1877" w:right="1066" w:bottom="1418" w:left="1236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_sans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_sans_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_sans_pro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41437E"/>
    <w:rsid w:val="002C11F4"/>
    <w:rsid w:val="0041437E"/>
    <w:rsid w:val="007E17C7"/>
    <w:rsid w:val="00C7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paragraph" w:styleId="Nadpis1">
    <w:name w:val="heading 1"/>
    <w:basedOn w:val="Normln"/>
    <w:link w:val="Nadpis1Char"/>
    <w:uiPriority w:val="9"/>
    <w:qFormat/>
    <w:rsid w:val="00414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37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143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437E"/>
    <w:rPr>
      <w:b/>
      <w:bCs/>
    </w:rPr>
  </w:style>
  <w:style w:type="character" w:customStyle="1" w:styleId="apple-converted-space">
    <w:name w:val="apple-converted-space"/>
    <w:basedOn w:val="Standardnpsmoodstavce"/>
    <w:rsid w:val="0041437E"/>
  </w:style>
  <w:style w:type="paragraph" w:styleId="Textbubliny">
    <w:name w:val="Balloon Text"/>
    <w:basedOn w:val="Normln"/>
    <w:link w:val="TextbublinyChar"/>
    <w:uiPriority w:val="99"/>
    <w:semiHidden/>
    <w:unhideWhenUsed/>
    <w:rsid w:val="0041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.Janovsky@vscht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vscht.cz/images/0!0/uzel/20400/09%20Tym%20s%20vlajkou%20a%20medailemi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1564</Characters>
  <Application>Microsoft Office Word</Application>
  <DocSecurity>0</DocSecurity>
  <Lines>13</Lines>
  <Paragraphs>3</Paragraphs>
  <ScaleCrop>false</ScaleCrop>
  <Company>-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2015-12-03T15:33:00Z</dcterms:created>
  <dcterms:modified xsi:type="dcterms:W3CDTF">2015-12-03T15:34:00Z</dcterms:modified>
</cp:coreProperties>
</file>